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305F" w:rsidRDefault="00030D70" w:rsidP="00E25DDA">
      <w:pPr>
        <w:pStyle w:val="BodyText"/>
        <w:kinsoku w:val="0"/>
        <w:overflowPunct w:val="0"/>
        <w:spacing w:before="72"/>
        <w:ind w:left="453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437515</wp:posOffset>
                </wp:positionV>
                <wp:extent cx="3458845" cy="279400"/>
                <wp:effectExtent l="9525" t="8890" r="825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845" cy="27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5138" id="Rectangle 2" o:spid="_x0000_s1026" style="position:absolute;margin-left:309.75pt;margin-top:34.45pt;width:272.35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f2awIAAOUEAAAOAAAAZHJzL2Uyb0RvYy54bWysVG1v0zAQ/o7Ef7D8vcvL0rWNlk5T0yKk&#10;ARODH+DaTmPh2MZ2m46J/87ZaUvLviBEPji+3PnxPXfP5fZu30m049YJrSqcXaUYcUU1E2pT4a9f&#10;VqMpRs4TxYjUilf4mTt8N3/75rY3Jc91qyXjFgGIcmVvKtx6b8okcbTlHXFX2nAFzkbbjngw7SZh&#10;lvSA3skkT9ObpNeWGaspdw6+1oMTzyN+03DqPzWN4x7JCkNuPq42ruuwJvNbUm4sMa2ghzTIP2TR&#10;EaHg0hNUTTxBWyteQXWCWu1046+o7hLdNILyyAHYZOkfbJ5aYnjkAsVx5lQm9/9g6cfdo0WCVTjH&#10;SJEOWvQZikbURnKUh/L0xpUQ9WQebSDozIOm3xw4kgtPMBzEoHX/QTOAIVuvY0n2je3CSSCL9rHy&#10;z6fK871HFD5eF+PptBhjRMGXT2ZFGluTkPJ42ljn33HdobCpsIUkIzrZPTgfsiHlMSRcpvRKSBm7&#10;KxXqQZr5BDAjAy0FC95o2M16IS3akSCQ+ATSgObOwzrhQaZSdBWenoJI2XLClorFazwRctjDYakC&#10;OLCD5A67QQ4vs3S2nC6nxajIb5ajIq3r0f1qUYxuVtlkXF/Xi0Wd/Qx5ZkXZCsa4CqkepZkVf9f6&#10;w5AMojqJ84KSO2e+is9r5sllGrEwwOr4juyiDkLrB62sNXsGGVg9zBr8G2DTavsDox7mrMLu+5ZY&#10;jpF8r0DIs6wowmBGoxhPcjDsuWd97iGKAlSFPUbDduGHYd4aKzYt3JTFHit9D/JrRFRGkOaQFeQd&#10;DJilyOAw92FYz+0Y9fvvNP8FAAD//wMAUEsDBBQABgAIAAAAIQDZ/pVD3gAAAAsBAAAPAAAAZHJz&#10;L2Rvd25yZXYueG1sTI/BbsIwDIbvk3iHyEi7jbTVKLRriqZJnNiBsYldQ2PaisSpmlDK2y89jdtv&#10;+dPvz8VmNJoN2LvWkoB4EQFDqqxqqRbw8719WQNzXpKS2hIKuKODTTl7KmSu7I2+cDj4moUScrkU&#10;0Hjf5Zy7qkEj3cJ2SGF3tr2RPox9zVUvb6HcaJ5EUcqNbClcaGSHHw1Wl8PVCEiORo/LVboi2tf7&#10;38/B7Lb6KMTzfHx/A+Zx9P8wTPpBHcrgdLJXUo5pAWmcLQMawjoDNgFx+poAO00pyYCXBX/8ofwD&#10;AAD//wMAUEsBAi0AFAAGAAgAAAAhALaDOJL+AAAA4QEAABMAAAAAAAAAAAAAAAAAAAAAAFtDb250&#10;ZW50X1R5cGVzXS54bWxQSwECLQAUAAYACAAAACEAOP0h/9YAAACUAQAACwAAAAAAAAAAAAAAAAAv&#10;AQAAX3JlbHMvLnJlbHNQSwECLQAUAAYACAAAACEAbWcX9msCAADlBAAADgAAAAAAAAAAAAAAAAAu&#10;AgAAZHJzL2Uyb0RvYy54bWxQSwECLQAUAAYACAAAACEA2f6VQ94AAAALAQAADwAAAAAAAAAAAAAA&#10;AADFBAAAZHJzL2Rvd25yZXYueG1sUEsFBgAAAAAEAAQA8wAAANAFAAAAAA==&#10;" o:allowincell="f" filled="f" strokeweight="1pt">
                <v:path arrowok="t"/>
                <w10:wrap anchorx="page" anchory="page"/>
              </v:rect>
            </w:pict>
          </mc:Fallback>
        </mc:AlternateContent>
      </w:r>
      <w:r w:rsidR="00E25DDA">
        <w:rPr>
          <w:rFonts w:ascii="Arial" w:hAnsi="Arial" w:cs="Arial"/>
        </w:rPr>
        <w:t xml:space="preserve">Registered Charity </w:t>
      </w:r>
      <w:r w:rsidR="00640ACC">
        <w:rPr>
          <w:rFonts w:ascii="Arial" w:hAnsi="Arial" w:cs="Arial"/>
        </w:rPr>
        <w:t>No.:</w:t>
      </w:r>
    </w:p>
    <w:p w:rsidR="00E4305F" w:rsidRDefault="00E4305F">
      <w:pPr>
        <w:kinsoku w:val="0"/>
        <w:overflowPunct w:val="0"/>
        <w:spacing w:line="120" w:lineRule="exact"/>
        <w:rPr>
          <w:sz w:val="12"/>
          <w:szCs w:val="12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665F62" w:rsidRDefault="00665F62" w:rsidP="007575A1">
      <w:pPr>
        <w:pStyle w:val="Heading1"/>
        <w:kinsoku w:val="0"/>
        <w:overflowPunct w:val="0"/>
        <w:ind w:left="567"/>
        <w:rPr>
          <w:spacing w:val="-1"/>
          <w:u w:val="thick"/>
        </w:rPr>
      </w:pPr>
    </w:p>
    <w:p w:rsidR="00665F62" w:rsidRDefault="00665F62" w:rsidP="007575A1">
      <w:pPr>
        <w:pStyle w:val="Heading1"/>
        <w:kinsoku w:val="0"/>
        <w:overflowPunct w:val="0"/>
        <w:ind w:left="567"/>
        <w:rPr>
          <w:spacing w:val="-1"/>
          <w:u w:val="thick"/>
        </w:rPr>
      </w:pPr>
    </w:p>
    <w:p w:rsidR="00E4305F" w:rsidRDefault="00640ACC" w:rsidP="007575A1">
      <w:pPr>
        <w:pStyle w:val="Heading1"/>
        <w:kinsoku w:val="0"/>
        <w:overflowPunct w:val="0"/>
        <w:ind w:left="567"/>
        <w:rPr>
          <w:b w:val="0"/>
          <w:bCs w:val="0"/>
          <w:u w:val="none"/>
        </w:rPr>
      </w:pPr>
      <w:r>
        <w:rPr>
          <w:spacing w:val="-1"/>
          <w:u w:val="thick"/>
        </w:rPr>
        <w:t>M</w:t>
      </w:r>
      <w:r>
        <w:rPr>
          <w:u w:val="thick"/>
        </w:rPr>
        <w:t>E</w:t>
      </w:r>
      <w:r>
        <w:rPr>
          <w:spacing w:val="-1"/>
          <w:u w:val="thick"/>
        </w:rPr>
        <w:t>MO</w:t>
      </w:r>
      <w:r>
        <w:rPr>
          <w:u w:val="thick"/>
        </w:rPr>
        <w:t xml:space="preserve"> </w:t>
      </w:r>
      <w:r>
        <w:rPr>
          <w:spacing w:val="-1"/>
          <w:u w:val="thick"/>
        </w:rPr>
        <w:t>FOR</w:t>
      </w:r>
      <w:r>
        <w:rPr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AUTHORITY</w:t>
      </w:r>
      <w:r>
        <w:rPr>
          <w:u w:val="thick"/>
        </w:rPr>
        <w:t xml:space="preserve"> </w:t>
      </w:r>
      <w:r>
        <w:rPr>
          <w:spacing w:val="-1"/>
          <w:u w:val="thick"/>
        </w:rPr>
        <w:t>FOR</w:t>
      </w:r>
      <w:r>
        <w:rPr>
          <w:u w:val="thick"/>
        </w:rPr>
        <w:t xml:space="preserve"> </w:t>
      </w:r>
      <w:r>
        <w:rPr>
          <w:spacing w:val="-1"/>
          <w:u w:val="thick"/>
        </w:rPr>
        <w:t>THE</w:t>
      </w:r>
    </w:p>
    <w:p w:rsidR="00E4305F" w:rsidRDefault="00E4305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7960C9" w:rsidRDefault="007960C9" w:rsidP="00C51FAA">
      <w:pPr>
        <w:kinsoku w:val="0"/>
        <w:overflowPunct w:val="0"/>
        <w:spacing w:line="200" w:lineRule="exact"/>
        <w:ind w:left="567"/>
        <w:rPr>
          <w:rFonts w:ascii="Arial" w:hAnsi="Arial" w:cs="Arial"/>
          <w:b/>
          <w:spacing w:val="-1"/>
          <w:u w:val="thick"/>
        </w:rPr>
      </w:pPr>
      <w:r>
        <w:rPr>
          <w:rFonts w:ascii="Arial" w:hAnsi="Arial" w:cs="Arial"/>
          <w:b/>
          <w:spacing w:val="-1"/>
          <w:u w:val="thick"/>
        </w:rPr>
        <w:t>CHARITY:</w:t>
      </w:r>
    </w:p>
    <w:p w:rsidR="007960C9" w:rsidRDefault="007960C9" w:rsidP="00C51FAA">
      <w:pPr>
        <w:kinsoku w:val="0"/>
        <w:overflowPunct w:val="0"/>
        <w:spacing w:line="200" w:lineRule="exact"/>
        <w:ind w:left="567"/>
        <w:rPr>
          <w:rFonts w:ascii="Arial" w:hAnsi="Arial" w:cs="Arial"/>
          <w:b/>
          <w:spacing w:val="-1"/>
          <w:u w:val="thick"/>
        </w:rPr>
      </w:pPr>
    </w:p>
    <w:p w:rsidR="007960C9" w:rsidRDefault="007960C9" w:rsidP="00C51FAA">
      <w:pPr>
        <w:kinsoku w:val="0"/>
        <w:overflowPunct w:val="0"/>
        <w:spacing w:line="200" w:lineRule="exact"/>
        <w:ind w:left="567"/>
        <w:rPr>
          <w:rFonts w:ascii="Arial" w:hAnsi="Arial" w:cs="Arial"/>
          <w:b/>
          <w:spacing w:val="-1"/>
          <w:u w:val="thick"/>
        </w:rPr>
      </w:pPr>
    </w:p>
    <w:p w:rsidR="00E4305F" w:rsidRPr="00C51FAA" w:rsidRDefault="00C51FAA" w:rsidP="00C51FAA">
      <w:pPr>
        <w:kinsoku w:val="0"/>
        <w:overflowPunct w:val="0"/>
        <w:spacing w:line="200" w:lineRule="exact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-1"/>
          <w:u w:val="thick"/>
        </w:rPr>
        <w:t>PROPERTY:</w:t>
      </w: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1FAA" w:rsidRDefault="00640ACC" w:rsidP="00C51FAA">
      <w:pPr>
        <w:numPr>
          <w:ilvl w:val="0"/>
          <w:numId w:val="4"/>
        </w:numPr>
        <w:tabs>
          <w:tab w:val="left" w:pos="426"/>
          <w:tab w:val="left" w:pos="4440"/>
        </w:tabs>
        <w:kinsoku w:val="0"/>
        <w:overflowPunct w:val="0"/>
        <w:spacing w:before="69" w:line="359" w:lineRule="auto"/>
        <w:ind w:left="1200" w:right="1200"/>
        <w:rPr>
          <w:rFonts w:ascii="Arial" w:hAnsi="Arial" w:cs="Arial"/>
        </w:rPr>
      </w:pPr>
      <w:r w:rsidRPr="00C51FAA">
        <w:rPr>
          <w:rFonts w:ascii="Arial" w:hAnsi="Arial" w:cs="Arial"/>
          <w:b/>
          <w:bCs/>
          <w:spacing w:val="-8"/>
          <w:u w:val="thick"/>
        </w:rPr>
        <w:t>A</w:t>
      </w:r>
      <w:r w:rsidRPr="00C51FAA">
        <w:rPr>
          <w:rFonts w:ascii="Arial" w:hAnsi="Arial" w:cs="Arial"/>
          <w:b/>
          <w:bCs/>
          <w:u w:val="thick"/>
        </w:rPr>
        <w:t>PPLIC</w:t>
      </w:r>
      <w:r w:rsidRPr="00C51FAA">
        <w:rPr>
          <w:rFonts w:ascii="Arial" w:hAnsi="Arial" w:cs="Arial"/>
          <w:b/>
          <w:bCs/>
          <w:spacing w:val="-8"/>
          <w:u w:val="thick"/>
        </w:rPr>
        <w:t>A</w:t>
      </w:r>
      <w:r w:rsidRPr="00C51FAA">
        <w:rPr>
          <w:rFonts w:ascii="Arial" w:hAnsi="Arial" w:cs="Arial"/>
          <w:b/>
          <w:bCs/>
          <w:spacing w:val="-1"/>
          <w:u w:val="thick"/>
        </w:rPr>
        <w:t>T</w:t>
      </w:r>
      <w:r w:rsidRPr="00C51FAA">
        <w:rPr>
          <w:rFonts w:ascii="Arial" w:hAnsi="Arial" w:cs="Arial"/>
          <w:b/>
          <w:bCs/>
          <w:u w:val="thick"/>
        </w:rPr>
        <w:t>ION:</w:t>
      </w:r>
      <w:r w:rsidRPr="00C51FAA">
        <w:rPr>
          <w:rFonts w:ascii="Arial" w:hAnsi="Arial" w:cs="Arial"/>
          <w:b/>
          <w:bCs/>
        </w:rPr>
        <w:tab/>
        <w:t xml:space="preserve">To Sanction Sale of Trust </w:t>
      </w:r>
      <w:r w:rsidRPr="00C51FAA">
        <w:rPr>
          <w:rFonts w:ascii="Arial" w:hAnsi="Arial" w:cs="Arial"/>
          <w:b/>
          <w:bCs/>
          <w:spacing w:val="-1"/>
        </w:rPr>
        <w:t>(</w:t>
      </w:r>
      <w:r w:rsidRPr="00C51FAA">
        <w:rPr>
          <w:rFonts w:ascii="Arial" w:hAnsi="Arial" w:cs="Arial"/>
          <w:b/>
          <w:bCs/>
        </w:rPr>
        <w:t>e.g.</w:t>
      </w:r>
      <w:r w:rsidRPr="00C51FAA">
        <w:rPr>
          <w:rFonts w:ascii="Arial" w:hAnsi="Arial" w:cs="Arial"/>
          <w:b/>
          <w:bCs/>
          <w:spacing w:val="1"/>
        </w:rPr>
        <w:t xml:space="preserve"> </w:t>
      </w:r>
      <w:r w:rsidRPr="00C51FAA">
        <w:rPr>
          <w:rFonts w:ascii="Arial" w:hAnsi="Arial" w:cs="Arial"/>
          <w:b/>
          <w:bCs/>
        </w:rPr>
        <w:t>sale,</w:t>
      </w:r>
      <w:r w:rsidRPr="00C51FAA">
        <w:rPr>
          <w:rFonts w:ascii="Arial" w:hAnsi="Arial" w:cs="Arial"/>
          <w:b/>
          <w:bCs/>
          <w:spacing w:val="1"/>
        </w:rPr>
        <w:t xml:space="preserve"> </w:t>
      </w:r>
      <w:r w:rsidRPr="00C51FAA">
        <w:rPr>
          <w:rFonts w:ascii="Arial" w:hAnsi="Arial" w:cs="Arial"/>
          <w:b/>
          <w:bCs/>
        </w:rPr>
        <w:t>lease,</w:t>
      </w:r>
      <w:r w:rsidRPr="00C51FAA">
        <w:rPr>
          <w:rFonts w:ascii="Arial" w:hAnsi="Arial" w:cs="Arial"/>
          <w:b/>
          <w:bCs/>
          <w:spacing w:val="1"/>
        </w:rPr>
        <w:t xml:space="preserve"> </w:t>
      </w:r>
      <w:r w:rsidRPr="00C51FAA">
        <w:rPr>
          <w:rFonts w:ascii="Arial" w:hAnsi="Arial" w:cs="Arial"/>
          <w:b/>
          <w:bCs/>
          <w:spacing w:val="-1"/>
        </w:rPr>
        <w:t>t</w:t>
      </w:r>
      <w:r w:rsidRPr="00C51FAA">
        <w:rPr>
          <w:rFonts w:ascii="Arial" w:hAnsi="Arial" w:cs="Arial"/>
          <w:b/>
          <w:bCs/>
        </w:rPr>
        <w:t>rans</w:t>
      </w:r>
      <w:r w:rsidRPr="00C51FAA">
        <w:rPr>
          <w:rFonts w:ascii="Arial" w:hAnsi="Arial" w:cs="Arial"/>
          <w:b/>
          <w:bCs/>
          <w:spacing w:val="-1"/>
        </w:rPr>
        <w:t>f</w:t>
      </w:r>
      <w:r w:rsidRPr="00C51FAA">
        <w:rPr>
          <w:rFonts w:ascii="Arial" w:hAnsi="Arial" w:cs="Arial"/>
          <w:b/>
          <w:bCs/>
        </w:rPr>
        <w:t>er)</w:t>
      </w:r>
      <w:r w:rsidR="00C51FAA">
        <w:rPr>
          <w:rFonts w:ascii="Arial" w:hAnsi="Arial" w:cs="Arial"/>
          <w:b/>
          <w:bCs/>
        </w:rPr>
        <w:tab/>
        <w:t>Propert</w:t>
      </w:r>
      <w:r w:rsidR="00C51FAA">
        <w:rPr>
          <w:rFonts w:ascii="Arial" w:hAnsi="Arial" w:cs="Arial"/>
          <w:b/>
          <w:bCs/>
          <w:spacing w:val="-7"/>
        </w:rPr>
        <w:t>y</w:t>
      </w:r>
      <w:r w:rsidR="00C51FAA">
        <w:rPr>
          <w:rFonts w:ascii="Arial" w:hAnsi="Arial" w:cs="Arial"/>
          <w:b/>
          <w:bCs/>
        </w:rPr>
        <w:t>.</w:t>
      </w: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640ACC">
      <w:pPr>
        <w:numPr>
          <w:ilvl w:val="0"/>
          <w:numId w:val="4"/>
        </w:numPr>
        <w:tabs>
          <w:tab w:val="left" w:pos="1199"/>
        </w:tabs>
        <w:kinsoku w:val="0"/>
        <w:overflowPunct w:val="0"/>
        <w:ind w:left="1199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u w:val="thick"/>
        </w:rPr>
        <w:t>PPLI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TS:</w:t>
      </w:r>
    </w:p>
    <w:p w:rsidR="00E4305F" w:rsidRDefault="00E4305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E4305F" w:rsidRDefault="00640ACC">
      <w:pPr>
        <w:kinsoku w:val="0"/>
        <w:overflowPunct w:val="0"/>
        <w:spacing w:line="360" w:lineRule="auto"/>
        <w:ind w:left="480" w:right="502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 xml:space="preserve">pplicants </w:t>
      </w:r>
      <w:r>
        <w:rPr>
          <w:rFonts w:ascii="Arial" w:hAnsi="Arial" w:cs="Arial"/>
          <w:b/>
          <w:bCs/>
          <w:spacing w:val="5"/>
        </w:rPr>
        <w:t>w</w:t>
      </w:r>
      <w:r>
        <w:rPr>
          <w:rFonts w:ascii="Arial" w:hAnsi="Arial" w:cs="Arial"/>
          <w:b/>
          <w:bCs/>
        </w:rPr>
        <w:t>ho must be at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least</w:t>
      </w:r>
      <w:r>
        <w:rPr>
          <w:rFonts w:ascii="Arial" w:hAnsi="Arial" w:cs="Arial"/>
          <w:b/>
          <w:bCs/>
          <w:spacing w:val="-1"/>
        </w:rPr>
        <w:t xml:space="preserve"> t</w:t>
      </w:r>
      <w:r>
        <w:rPr>
          <w:rFonts w:ascii="Arial" w:hAnsi="Arial" w:cs="Arial"/>
          <w:b/>
          <w:bCs/>
          <w:spacing w:val="5"/>
        </w:rPr>
        <w:t>w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-th</w:t>
      </w:r>
      <w:r>
        <w:rPr>
          <w:rFonts w:ascii="Arial" w:hAnsi="Arial" w:cs="Arial"/>
          <w:b/>
          <w:bCs/>
        </w:rPr>
        <w:t>irds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in number of</w:t>
      </w:r>
      <w:r>
        <w:rPr>
          <w:rFonts w:ascii="Arial" w:hAnsi="Arial" w:cs="Arial"/>
          <w:b/>
          <w:bCs/>
          <w:spacing w:val="-1"/>
        </w:rPr>
        <w:t xml:space="preserve"> th</w:t>
      </w:r>
      <w:r>
        <w:rPr>
          <w:rFonts w:ascii="Arial" w:hAnsi="Arial" w:cs="Arial"/>
          <w:b/>
          <w:bCs/>
        </w:rPr>
        <w:t>e Trus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ees)</w:t>
      </w: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E4305F" w:rsidRDefault="00640ACC">
      <w:pPr>
        <w:numPr>
          <w:ilvl w:val="0"/>
          <w:numId w:val="4"/>
        </w:numPr>
        <w:tabs>
          <w:tab w:val="left" w:pos="1199"/>
        </w:tabs>
        <w:kinsoku w:val="0"/>
        <w:overflowPunct w:val="0"/>
        <w:ind w:left="1199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URCH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u w:val="thick"/>
        </w:rPr>
        <w:t>SE</w:t>
      </w:r>
      <w:r>
        <w:rPr>
          <w:rFonts w:ascii="Arial" w:hAnsi="Arial" w:cs="Arial"/>
          <w:b/>
          <w:bCs/>
          <w:spacing w:val="-1"/>
          <w:u w:val="thick"/>
        </w:rPr>
        <w:t>R:</w:t>
      </w: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E4305F" w:rsidRDefault="00640ACC">
      <w:pPr>
        <w:numPr>
          <w:ilvl w:val="0"/>
          <w:numId w:val="4"/>
        </w:numPr>
        <w:tabs>
          <w:tab w:val="left" w:pos="1200"/>
        </w:tabs>
        <w:kinsoku w:val="0"/>
        <w:overflowPunct w:val="0"/>
        <w:spacing w:before="69"/>
        <w:ind w:left="120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URCH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u w:val="thick"/>
        </w:rPr>
        <w:t>SE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RIC</w:t>
      </w:r>
      <w:r>
        <w:rPr>
          <w:rFonts w:ascii="Arial" w:hAnsi="Arial" w:cs="Arial"/>
          <w:b/>
          <w:bCs/>
          <w:u w:val="thick"/>
        </w:rPr>
        <w:t>E:</w:t>
      </w: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E4305F" w:rsidRDefault="00640ACC">
      <w:pPr>
        <w:numPr>
          <w:ilvl w:val="0"/>
          <w:numId w:val="4"/>
        </w:numPr>
        <w:tabs>
          <w:tab w:val="left" w:pos="1199"/>
        </w:tabs>
        <w:kinsoku w:val="0"/>
        <w:overflowPunct w:val="0"/>
        <w:spacing w:before="69"/>
        <w:ind w:left="1199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SOLICITORS:</w:t>
      </w:r>
    </w:p>
    <w:p w:rsidR="00E4305F" w:rsidRDefault="00E4305F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640ACC">
      <w:pPr>
        <w:numPr>
          <w:ilvl w:val="0"/>
          <w:numId w:val="4"/>
        </w:numPr>
        <w:tabs>
          <w:tab w:val="left" w:pos="1199"/>
        </w:tabs>
        <w:kinsoku w:val="0"/>
        <w:overflowPunct w:val="0"/>
        <w:spacing w:before="69"/>
        <w:ind w:left="1199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1"/>
          <w:u w:val="thick"/>
        </w:rPr>
        <w:t>M</w:t>
      </w:r>
      <w:r>
        <w:rPr>
          <w:rFonts w:ascii="Arial" w:hAnsi="Arial" w:cs="Arial"/>
          <w:b/>
          <w:bCs/>
          <w:u w:val="thick"/>
        </w:rPr>
        <w:t>ISES:</w:t>
      </w: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E4305F" w:rsidRDefault="00640ACC">
      <w:pPr>
        <w:numPr>
          <w:ilvl w:val="0"/>
          <w:numId w:val="4"/>
        </w:numPr>
        <w:tabs>
          <w:tab w:val="left" w:pos="1199"/>
        </w:tabs>
        <w:kinsoku w:val="0"/>
        <w:overflowPunct w:val="0"/>
        <w:spacing w:before="69"/>
        <w:ind w:left="1199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T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1"/>
          <w:u w:val="thick"/>
        </w:rPr>
        <w:t>NUR</w:t>
      </w:r>
      <w:r>
        <w:rPr>
          <w:rFonts w:ascii="Arial" w:hAnsi="Arial" w:cs="Arial"/>
          <w:b/>
          <w:bCs/>
          <w:u w:val="thick"/>
        </w:rPr>
        <w:t>E:</w:t>
      </w:r>
    </w:p>
    <w:p w:rsidR="00E4305F" w:rsidRDefault="00E4305F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640ACC">
      <w:pPr>
        <w:tabs>
          <w:tab w:val="left" w:pos="1285"/>
        </w:tabs>
        <w:kinsoku w:val="0"/>
        <w:overflowPunct w:val="0"/>
        <w:spacing w:before="69"/>
        <w:ind w:left="45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u w:val="thick"/>
        </w:rPr>
        <w:t>UCTIONEERS REPORT:</w:t>
      </w:r>
    </w:p>
    <w:p w:rsidR="00E4305F" w:rsidRDefault="00E4305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E4305F" w:rsidRDefault="00640ACC">
      <w:pPr>
        <w:kinsoku w:val="0"/>
        <w:overflowPunct w:val="0"/>
        <w:ind w:left="120"/>
        <w:rPr>
          <w:rFonts w:ascii="Arial" w:hAnsi="Arial" w:cs="Arial"/>
        </w:rPr>
        <w:sectPr w:rsidR="00E4305F">
          <w:footerReference w:type="default" r:id="rId7"/>
          <w:pgSz w:w="11900" w:h="16840"/>
          <w:pgMar w:top="700" w:right="1680" w:bottom="280" w:left="1680" w:header="720" w:footer="720" w:gutter="0"/>
          <w:cols w:space="720" w:equalWidth="0">
            <w:col w:w="8540"/>
          </w:cols>
          <w:noEndnote/>
        </w:sectPr>
      </w:pPr>
      <w:r>
        <w:rPr>
          <w:rFonts w:ascii="Arial" w:hAnsi="Arial" w:cs="Arial"/>
          <w:b/>
          <w:bCs/>
          <w:spacing w:val="-1"/>
        </w:rPr>
        <w:t>(</w:t>
      </w:r>
      <w:r w:rsidRPr="00C455CA">
        <w:rPr>
          <w:rFonts w:ascii="Arial" w:hAnsi="Arial" w:cs="Arial"/>
          <w:b/>
          <w:bCs/>
          <w:spacing w:val="-1"/>
        </w:rPr>
        <w:t>C</w:t>
      </w:r>
      <w:r w:rsidRPr="00C455CA">
        <w:rPr>
          <w:rFonts w:ascii="Arial" w:hAnsi="Arial" w:cs="Arial"/>
          <w:b/>
          <w:bCs/>
        </w:rPr>
        <w:t>er</w:t>
      </w:r>
      <w:r w:rsidRPr="00C455CA">
        <w:rPr>
          <w:rFonts w:ascii="Arial" w:hAnsi="Arial" w:cs="Arial"/>
          <w:b/>
          <w:bCs/>
          <w:spacing w:val="-1"/>
        </w:rPr>
        <w:t>t</w:t>
      </w:r>
      <w:r w:rsidRPr="00C455CA">
        <w:rPr>
          <w:rFonts w:ascii="Arial" w:hAnsi="Arial" w:cs="Arial"/>
          <w:b/>
          <w:bCs/>
        </w:rPr>
        <w:t>i</w:t>
      </w:r>
      <w:r w:rsidRPr="00C455CA">
        <w:rPr>
          <w:rFonts w:ascii="Arial" w:hAnsi="Arial" w:cs="Arial"/>
          <w:b/>
          <w:bCs/>
          <w:spacing w:val="-1"/>
        </w:rPr>
        <w:t>f</w:t>
      </w:r>
      <w:r w:rsidRPr="00C455CA">
        <w:rPr>
          <w:rFonts w:ascii="Arial" w:hAnsi="Arial" w:cs="Arial"/>
          <w:b/>
          <w:bCs/>
          <w:spacing w:val="-7"/>
        </w:rPr>
        <w:t>y</w:t>
      </w:r>
      <w:r w:rsidRPr="00C455CA">
        <w:rPr>
          <w:rFonts w:ascii="Arial" w:hAnsi="Arial" w:cs="Arial"/>
          <w:b/>
          <w:bCs/>
        </w:rPr>
        <w:t xml:space="preserve">ing </w:t>
      </w:r>
      <w:r w:rsidRPr="00C455CA">
        <w:rPr>
          <w:rFonts w:ascii="Arial" w:hAnsi="Arial" w:cs="Arial"/>
          <w:b/>
          <w:bCs/>
          <w:spacing w:val="-1"/>
        </w:rPr>
        <w:t>th</w:t>
      </w:r>
      <w:r w:rsidRPr="00C455CA">
        <w:rPr>
          <w:rFonts w:ascii="Arial" w:hAnsi="Arial" w:cs="Arial"/>
          <w:b/>
          <w:bCs/>
        </w:rPr>
        <w:t xml:space="preserve">e Open </w:t>
      </w:r>
      <w:r w:rsidRPr="00C455CA">
        <w:rPr>
          <w:rFonts w:ascii="Arial" w:hAnsi="Arial" w:cs="Arial"/>
          <w:b/>
          <w:bCs/>
          <w:spacing w:val="-1"/>
        </w:rPr>
        <w:t>M</w:t>
      </w:r>
      <w:r w:rsidRPr="00C455CA">
        <w:rPr>
          <w:rFonts w:ascii="Arial" w:hAnsi="Arial" w:cs="Arial"/>
          <w:b/>
          <w:bCs/>
        </w:rPr>
        <w:t>arket</w:t>
      </w:r>
      <w:r w:rsidRPr="00C455CA">
        <w:rPr>
          <w:rFonts w:ascii="Arial" w:hAnsi="Arial" w:cs="Arial"/>
          <w:b/>
          <w:bCs/>
          <w:spacing w:val="-1"/>
        </w:rPr>
        <w:t xml:space="preserve"> </w:t>
      </w:r>
      <w:r w:rsidRPr="00C455CA">
        <w:rPr>
          <w:rFonts w:ascii="Arial" w:hAnsi="Arial" w:cs="Arial"/>
          <w:b/>
          <w:bCs/>
          <w:spacing w:val="-4"/>
        </w:rPr>
        <w:t>v</w:t>
      </w:r>
      <w:r w:rsidRPr="00C455CA">
        <w:rPr>
          <w:rFonts w:ascii="Arial" w:hAnsi="Arial" w:cs="Arial"/>
          <w:b/>
          <w:bCs/>
        </w:rPr>
        <w:t>alue of</w:t>
      </w:r>
      <w:r w:rsidRPr="00C455CA">
        <w:rPr>
          <w:rFonts w:ascii="Arial" w:hAnsi="Arial" w:cs="Arial"/>
          <w:b/>
          <w:bCs/>
          <w:spacing w:val="-1"/>
        </w:rPr>
        <w:t xml:space="preserve"> th</w:t>
      </w:r>
      <w:r w:rsidRPr="00C455CA">
        <w:rPr>
          <w:rFonts w:ascii="Arial" w:hAnsi="Arial" w:cs="Arial"/>
          <w:b/>
          <w:bCs/>
        </w:rPr>
        <w:t>e proper</w:t>
      </w:r>
      <w:r w:rsidRPr="00C455CA">
        <w:rPr>
          <w:rFonts w:ascii="Arial" w:hAnsi="Arial" w:cs="Arial"/>
          <w:b/>
          <w:bCs/>
          <w:spacing w:val="-1"/>
        </w:rPr>
        <w:t>t</w:t>
      </w:r>
      <w:r w:rsidRPr="00C455CA">
        <w:rPr>
          <w:rFonts w:ascii="Arial" w:hAnsi="Arial" w:cs="Arial"/>
          <w:b/>
          <w:bCs/>
          <w:spacing w:val="-7"/>
        </w:rPr>
        <w:t>y</w:t>
      </w:r>
      <w:r w:rsidR="00C455CA">
        <w:rPr>
          <w:rFonts w:ascii="Arial" w:hAnsi="Arial" w:cs="Arial"/>
          <w:b/>
          <w:bCs/>
        </w:rPr>
        <w:t xml:space="preserve"> and dat</w:t>
      </w:r>
      <w:r w:rsidR="00C455CA" w:rsidRPr="00C455CA">
        <w:rPr>
          <w:rFonts w:ascii="Arial" w:hAnsi="Arial" w:cs="Arial"/>
          <w:b/>
        </w:rPr>
        <w:t>ed within 6 Months of the  application</w:t>
      </w:r>
      <w:r w:rsidR="00C455CA">
        <w:rPr>
          <w:rFonts w:ascii="Arial" w:hAnsi="Arial" w:cs="Arial"/>
          <w:b/>
        </w:rPr>
        <w:t>)</w:t>
      </w:r>
    </w:p>
    <w:p w:rsidR="00E4305F" w:rsidRDefault="00E4305F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E4305F" w:rsidRDefault="00640ACC">
      <w:pPr>
        <w:tabs>
          <w:tab w:val="left" w:pos="1166"/>
        </w:tabs>
        <w:kinsoku w:val="0"/>
        <w:overflowPunct w:val="0"/>
        <w:spacing w:before="69"/>
        <w:ind w:left="45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8(b)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thick"/>
        </w:rPr>
        <w:t>Price Determined under statute</w:t>
      </w:r>
    </w:p>
    <w:p w:rsidR="00E4305F" w:rsidRDefault="00E4305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E4305F" w:rsidRDefault="00640ACC">
      <w:pPr>
        <w:kinsoku w:val="0"/>
        <w:overflowPunct w:val="0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 xml:space="preserve">ion 7 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5)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th</w:t>
      </w:r>
      <w:r>
        <w:rPr>
          <w:rFonts w:ascii="Arial" w:hAnsi="Arial" w:cs="Arial"/>
          <w:b/>
          <w:bCs/>
        </w:rPr>
        <w:t>e Landlord and Tenant</w:t>
      </w:r>
      <w:r>
        <w:rPr>
          <w:rFonts w:ascii="Arial" w:hAnsi="Arial" w:cs="Arial"/>
          <w:b/>
          <w:bCs/>
          <w:spacing w:val="-1"/>
        </w:rPr>
        <w:t xml:space="preserve"> (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mendmen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1984.</w:t>
      </w:r>
    </w:p>
    <w:p w:rsidR="00E4305F" w:rsidRDefault="00E4305F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640ACC">
      <w:pPr>
        <w:numPr>
          <w:ilvl w:val="0"/>
          <w:numId w:val="3"/>
        </w:numPr>
        <w:tabs>
          <w:tab w:val="left" w:pos="839"/>
        </w:tabs>
        <w:kinsoku w:val="0"/>
        <w:overflowPunct w:val="0"/>
        <w:ind w:left="84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RU</w:t>
      </w:r>
      <w:r>
        <w:rPr>
          <w:rFonts w:ascii="Arial" w:hAnsi="Arial" w:cs="Arial"/>
          <w:b/>
          <w:bCs/>
          <w:u w:val="thick"/>
        </w:rPr>
        <w:t xml:space="preserve">ST 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u w:val="thick"/>
        </w:rPr>
        <w:t>TT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CH</w:t>
      </w:r>
      <w:r>
        <w:rPr>
          <w:rFonts w:ascii="Arial" w:hAnsi="Arial" w:cs="Arial"/>
          <w:b/>
          <w:bCs/>
          <w:u w:val="thick"/>
        </w:rPr>
        <w:t>I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TO T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E P</w:t>
      </w: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1"/>
          <w:u w:val="thick"/>
        </w:rPr>
        <w:t>M</w:t>
      </w:r>
      <w:r>
        <w:rPr>
          <w:rFonts w:ascii="Arial" w:hAnsi="Arial" w:cs="Arial"/>
          <w:b/>
          <w:bCs/>
          <w:u w:val="thick"/>
        </w:rPr>
        <w:t>ISES:</w:t>
      </w:r>
    </w:p>
    <w:p w:rsidR="00E4305F" w:rsidRDefault="00E4305F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640ACC">
      <w:pPr>
        <w:numPr>
          <w:ilvl w:val="0"/>
          <w:numId w:val="3"/>
        </w:numPr>
        <w:tabs>
          <w:tab w:val="left" w:pos="839"/>
        </w:tabs>
        <w:kinsoku w:val="0"/>
        <w:overflowPunct w:val="0"/>
        <w:spacing w:before="69" w:line="359" w:lineRule="auto"/>
        <w:ind w:left="840" w:right="1099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RU</w:t>
      </w:r>
      <w:r>
        <w:rPr>
          <w:rFonts w:ascii="Arial" w:hAnsi="Arial" w:cs="Arial"/>
          <w:b/>
          <w:bCs/>
          <w:u w:val="thick"/>
        </w:rPr>
        <w:t>STEES P</w:t>
      </w: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u w:val="thick"/>
        </w:rPr>
        <w:t>OPOS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L</w:t>
      </w:r>
      <w:r>
        <w:rPr>
          <w:rFonts w:ascii="Arial" w:hAnsi="Arial" w:cs="Arial"/>
          <w:b/>
          <w:bCs/>
          <w:u w:val="thick"/>
        </w:rPr>
        <w:t>S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FOR</w:t>
      </w:r>
      <w:r>
        <w:rPr>
          <w:rFonts w:ascii="Arial" w:hAnsi="Arial" w:cs="Arial"/>
          <w:b/>
          <w:bCs/>
          <w:spacing w:val="-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u w:val="thick"/>
        </w:rPr>
        <w:t>PPLI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T</w:t>
      </w:r>
      <w:r>
        <w:rPr>
          <w:rFonts w:ascii="Arial" w:hAnsi="Arial" w:cs="Arial"/>
          <w:b/>
          <w:bCs/>
          <w:u w:val="thick"/>
        </w:rPr>
        <w:t>ION</w:t>
      </w:r>
      <w:r>
        <w:rPr>
          <w:rFonts w:ascii="Arial" w:hAnsi="Arial" w:cs="Arial"/>
          <w:b/>
          <w:bCs/>
          <w:spacing w:val="-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OF T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</w:rPr>
        <w:t xml:space="preserve"> </w:t>
      </w:r>
      <w:bookmarkStart w:id="1" w:name="Untitled"/>
      <w:bookmarkEnd w:id="1"/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UR</w:t>
      </w:r>
      <w:r w:rsidR="007575A1">
        <w:rPr>
          <w:rFonts w:ascii="Arial" w:hAnsi="Arial" w:cs="Arial"/>
          <w:b/>
          <w:bCs/>
          <w:spacing w:val="-1"/>
          <w:u w:val="thick"/>
        </w:rPr>
        <w:t>CH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u w:val="thick"/>
        </w:rPr>
        <w:t>SE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MON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1"/>
          <w:u w:val="thick"/>
        </w:rPr>
        <w:t>Y:</w:t>
      </w:r>
    </w:p>
    <w:p w:rsidR="00E4305F" w:rsidRDefault="00E4305F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640ACC">
      <w:pPr>
        <w:tabs>
          <w:tab w:val="left" w:pos="1285"/>
        </w:tabs>
        <w:kinsoku w:val="0"/>
        <w:overflowPunct w:val="0"/>
        <w:spacing w:before="69"/>
        <w:ind w:left="52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RU</w:t>
      </w:r>
      <w:r>
        <w:rPr>
          <w:rFonts w:ascii="Arial" w:hAnsi="Arial" w:cs="Arial"/>
          <w:b/>
          <w:bCs/>
          <w:u w:val="thick"/>
        </w:rPr>
        <w:t xml:space="preserve">STEES </w:t>
      </w: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u w:val="thick"/>
        </w:rPr>
        <w:t>SO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S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FOR</w:t>
      </w:r>
      <w:r>
        <w:rPr>
          <w:rFonts w:ascii="Arial" w:hAnsi="Arial" w:cs="Arial"/>
          <w:b/>
          <w:bCs/>
          <w:spacing w:val="-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SELLI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u w:val="thick"/>
        </w:rPr>
        <w:t>OPE</w:t>
      </w: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2"/>
          <w:u w:val="thick"/>
        </w:rPr>
        <w:t>Y</w:t>
      </w:r>
      <w:r>
        <w:rPr>
          <w:rFonts w:ascii="Arial" w:hAnsi="Arial" w:cs="Arial"/>
          <w:b/>
          <w:bCs/>
          <w:u w:val="thick"/>
        </w:rPr>
        <w:t>:</w:t>
      </w:r>
    </w:p>
    <w:p w:rsidR="00E4305F" w:rsidRDefault="00E4305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640ACC">
      <w:pPr>
        <w:kinsoku w:val="0"/>
        <w:overflowPunct w:val="0"/>
        <w:spacing w:before="69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 xml:space="preserve">PLEASE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NF</w:t>
      </w:r>
      <w:r>
        <w:rPr>
          <w:rFonts w:ascii="Arial" w:hAnsi="Arial" w:cs="Arial"/>
          <w:b/>
          <w:bCs/>
          <w:u w:val="thick"/>
        </w:rPr>
        <w:t>I</w:t>
      </w: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u w:val="thick"/>
        </w:rPr>
        <w:t>M</w:t>
      </w:r>
      <w:r>
        <w:rPr>
          <w:rFonts w:ascii="Arial" w:hAnsi="Arial" w:cs="Arial"/>
          <w:b/>
          <w:bCs/>
          <w:spacing w:val="-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OR</w:t>
      </w:r>
      <w:r>
        <w:rPr>
          <w:rFonts w:ascii="Arial" w:hAnsi="Arial" w:cs="Arial"/>
          <w:b/>
          <w:bCs/>
          <w:spacing w:val="-1"/>
          <w:u w:val="thick"/>
        </w:rPr>
        <w:t xml:space="preserve"> D</w:t>
      </w:r>
      <w:r>
        <w:rPr>
          <w:rFonts w:ascii="Arial" w:hAnsi="Arial" w:cs="Arial"/>
          <w:b/>
          <w:bCs/>
          <w:u w:val="thick"/>
        </w:rPr>
        <w:t xml:space="preserve">ELETE 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u w:val="thick"/>
        </w:rPr>
        <w:t>S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u w:val="thick"/>
        </w:rPr>
        <w:t>PPLI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B</w:t>
      </w:r>
      <w:r>
        <w:rPr>
          <w:rFonts w:ascii="Arial" w:hAnsi="Arial" w:cs="Arial"/>
          <w:b/>
          <w:bCs/>
          <w:u w:val="thick"/>
        </w:rPr>
        <w:t>LE:</w:t>
      </w: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E4305F" w:rsidRDefault="00640ACC">
      <w:pPr>
        <w:kinsoku w:val="0"/>
        <w:overflowPunct w:val="0"/>
        <w:spacing w:before="69" w:line="360" w:lineRule="auto"/>
        <w:ind w:left="120" w:right="369" w:firstLine="33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b)  The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purchaser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has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right</w:t>
      </w:r>
      <w:r>
        <w:rPr>
          <w:rFonts w:ascii="Arial" w:hAnsi="Arial" w:cs="Arial"/>
          <w:b/>
          <w:bCs/>
          <w:spacing w:val="-1"/>
        </w:rPr>
        <w:t xml:space="preserve"> t</w:t>
      </w:r>
      <w:r>
        <w:rPr>
          <w:rFonts w:ascii="Arial" w:hAnsi="Arial" w:cs="Arial"/>
          <w:b/>
          <w:bCs/>
        </w:rPr>
        <w:t>o acquire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th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>ee</w:t>
      </w:r>
      <w:r>
        <w:rPr>
          <w:rFonts w:ascii="Arial" w:hAnsi="Arial" w:cs="Arial"/>
          <w:b/>
          <w:bCs/>
          <w:spacing w:val="-1"/>
        </w:rPr>
        <w:t>-</w:t>
      </w:r>
      <w:r>
        <w:rPr>
          <w:rFonts w:ascii="Arial" w:hAnsi="Arial" w:cs="Arial"/>
          <w:b/>
          <w:bCs/>
        </w:rPr>
        <w:t>simple c</w:t>
      </w:r>
      <w:r>
        <w:rPr>
          <w:rFonts w:ascii="Arial" w:hAnsi="Arial" w:cs="Arial"/>
          <w:b/>
          <w:bCs/>
          <w:spacing w:val="-1"/>
        </w:rPr>
        <w:t>ompul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oril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und</w:t>
      </w:r>
      <w:r>
        <w:rPr>
          <w:rFonts w:ascii="Arial" w:hAnsi="Arial" w:cs="Arial"/>
          <w:b/>
          <w:bCs/>
        </w:rPr>
        <w:t xml:space="preserve">er </w:t>
      </w:r>
      <w:r>
        <w:rPr>
          <w:rFonts w:ascii="Arial" w:hAnsi="Arial" w:cs="Arial"/>
          <w:b/>
          <w:bCs/>
          <w:spacing w:val="-1"/>
        </w:rPr>
        <w:t>th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ndlor</w:t>
      </w:r>
      <w:r>
        <w:rPr>
          <w:rFonts w:ascii="Arial" w:hAnsi="Arial" w:cs="Arial"/>
          <w:b/>
          <w:bCs/>
        </w:rPr>
        <w:t>d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1"/>
        </w:rPr>
        <w:t>(Groun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nt)(No</w:t>
      </w:r>
      <w:r>
        <w:rPr>
          <w:rFonts w:ascii="Arial" w:hAnsi="Arial" w:cs="Arial"/>
          <w:b/>
          <w:bCs/>
        </w:rPr>
        <w:t>. 2)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 xml:space="preserve">t, </w:t>
      </w:r>
      <w:r>
        <w:rPr>
          <w:rFonts w:ascii="Arial" w:hAnsi="Arial" w:cs="Arial"/>
          <w:b/>
          <w:bCs/>
          <w:spacing w:val="1"/>
        </w:rPr>
        <w:t>1978:</w:t>
      </w:r>
    </w:p>
    <w:p w:rsidR="00E4305F" w:rsidRDefault="00640ACC">
      <w:pPr>
        <w:numPr>
          <w:ilvl w:val="0"/>
          <w:numId w:val="2"/>
        </w:numPr>
        <w:tabs>
          <w:tab w:val="left" w:pos="841"/>
        </w:tabs>
        <w:kinsoku w:val="0"/>
        <w:overflowPunct w:val="0"/>
        <w:spacing w:before="2"/>
        <w:ind w:left="841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The property</w:t>
      </w:r>
      <w:r>
        <w:rPr>
          <w:rFonts w:ascii="Arial" w:hAnsi="Arial" w:cs="Arial"/>
          <w:b/>
          <w:bCs/>
          <w:spacing w:val="-7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is a d</w:t>
      </w:r>
      <w:r>
        <w:rPr>
          <w:rFonts w:ascii="Arial" w:hAnsi="Arial" w:cs="Arial"/>
          <w:b/>
          <w:bCs/>
          <w:spacing w:val="5"/>
          <w:u w:val="thick"/>
        </w:rPr>
        <w:t>w</w:t>
      </w:r>
      <w:r>
        <w:rPr>
          <w:rFonts w:ascii="Arial" w:hAnsi="Arial" w:cs="Arial"/>
          <w:b/>
          <w:bCs/>
          <w:u w:val="thick"/>
        </w:rPr>
        <w:t>elling house and does not exceed 1 acre in</w:t>
      </w:r>
    </w:p>
    <w:p w:rsidR="00E4305F" w:rsidRDefault="00E4305F">
      <w:pPr>
        <w:numPr>
          <w:ilvl w:val="0"/>
          <w:numId w:val="2"/>
        </w:numPr>
        <w:tabs>
          <w:tab w:val="left" w:pos="841"/>
        </w:tabs>
        <w:kinsoku w:val="0"/>
        <w:overflowPunct w:val="0"/>
        <w:spacing w:before="2"/>
        <w:ind w:left="841"/>
        <w:rPr>
          <w:rFonts w:ascii="Arial" w:hAnsi="Arial" w:cs="Arial"/>
        </w:rPr>
        <w:sectPr w:rsidR="00E4305F">
          <w:pgSz w:w="11900" w:h="16840"/>
          <w:pgMar w:top="1580" w:right="1680" w:bottom="280" w:left="1680" w:header="720" w:footer="720" w:gutter="0"/>
          <w:cols w:space="720"/>
          <w:noEndnote/>
        </w:sectPr>
      </w:pPr>
    </w:p>
    <w:p w:rsidR="00E4305F" w:rsidRDefault="00E4305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E4305F" w:rsidRDefault="00640ACC">
      <w:pPr>
        <w:kinsoku w:val="0"/>
        <w:overflowPunct w:val="0"/>
        <w:ind w:left="84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area and</w:t>
      </w:r>
    </w:p>
    <w:p w:rsidR="00E4305F" w:rsidRDefault="00640ACC">
      <w:pPr>
        <w:kinsoku w:val="0"/>
        <w:overflowPunct w:val="0"/>
        <w:spacing w:before="4" w:line="140" w:lineRule="exact"/>
        <w:rPr>
          <w:sz w:val="14"/>
          <w:szCs w:val="14"/>
        </w:rPr>
      </w:pPr>
      <w:r>
        <w:br w:type="column"/>
      </w:r>
    </w:p>
    <w:p w:rsidR="00E4305F" w:rsidRDefault="00640ACC">
      <w:pPr>
        <w:tabs>
          <w:tab w:val="left" w:pos="2279"/>
        </w:tabs>
        <w:kinsoku w:val="0"/>
        <w:overflowPunct w:val="0"/>
        <w:ind w:left="8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position w:val="1"/>
        </w:rPr>
        <w:t>No</w:t>
      </w:r>
    </w:p>
    <w:p w:rsidR="00E4305F" w:rsidRDefault="00E4305F">
      <w:pPr>
        <w:tabs>
          <w:tab w:val="left" w:pos="2279"/>
        </w:tabs>
        <w:kinsoku w:val="0"/>
        <w:overflowPunct w:val="0"/>
        <w:ind w:left="840"/>
        <w:rPr>
          <w:rFonts w:ascii="Arial" w:hAnsi="Arial" w:cs="Arial"/>
        </w:rPr>
        <w:sectPr w:rsidR="00E4305F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1833" w:space="3407"/>
            <w:col w:w="3300"/>
          </w:cols>
          <w:noEndnote/>
        </w:sectPr>
      </w:pPr>
    </w:p>
    <w:p w:rsidR="00E4305F" w:rsidRDefault="00E4305F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E4305F" w:rsidRDefault="00640ACC">
      <w:pPr>
        <w:numPr>
          <w:ilvl w:val="0"/>
          <w:numId w:val="2"/>
        </w:numPr>
        <w:tabs>
          <w:tab w:val="left" w:pos="850"/>
        </w:tabs>
        <w:kinsoku w:val="0"/>
        <w:overflowPunct w:val="0"/>
        <w:ind w:left="850" w:hanging="37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There is not less than 15 years to run in the Purchaser’s Lease, or</w:t>
      </w:r>
    </w:p>
    <w:p w:rsidR="00E4305F" w:rsidRDefault="00E4305F">
      <w:pPr>
        <w:numPr>
          <w:ilvl w:val="0"/>
          <w:numId w:val="2"/>
        </w:numPr>
        <w:tabs>
          <w:tab w:val="left" w:pos="850"/>
        </w:tabs>
        <w:kinsoku w:val="0"/>
        <w:overflowPunct w:val="0"/>
        <w:ind w:left="850" w:hanging="371"/>
        <w:rPr>
          <w:rFonts w:ascii="Arial" w:hAnsi="Arial" w:cs="Arial"/>
        </w:rPr>
        <w:sectPr w:rsidR="00E4305F">
          <w:type w:val="continuous"/>
          <w:pgSz w:w="11900" w:h="16840"/>
          <w:pgMar w:top="13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E4305F" w:rsidRDefault="00E4305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E4305F" w:rsidRDefault="00640ACC">
      <w:pPr>
        <w:kinsoku w:val="0"/>
        <w:overflowPunct w:val="0"/>
        <w:ind w:left="84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 xml:space="preserve">he holds as a </w:t>
      </w:r>
      <w:r>
        <w:rPr>
          <w:rFonts w:ascii="Arial" w:hAnsi="Arial" w:cs="Arial"/>
          <w:b/>
          <w:bCs/>
          <w:spacing w:val="-7"/>
          <w:u w:val="thick"/>
        </w:rPr>
        <w:t>y</w:t>
      </w:r>
      <w:r>
        <w:rPr>
          <w:rFonts w:ascii="Arial" w:hAnsi="Arial" w:cs="Arial"/>
          <w:b/>
          <w:bCs/>
          <w:u w:val="thick"/>
        </w:rPr>
        <w:t>early</w:t>
      </w:r>
      <w:r>
        <w:rPr>
          <w:rFonts w:ascii="Arial" w:hAnsi="Arial" w:cs="Arial"/>
          <w:b/>
          <w:bCs/>
          <w:spacing w:val="-7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tenant.</w:t>
      </w:r>
    </w:p>
    <w:p w:rsidR="00E4305F" w:rsidRDefault="00640ACC">
      <w:pPr>
        <w:kinsoku w:val="0"/>
        <w:overflowPunct w:val="0"/>
        <w:spacing w:before="3" w:line="220" w:lineRule="exact"/>
        <w:rPr>
          <w:sz w:val="22"/>
          <w:szCs w:val="22"/>
        </w:rPr>
      </w:pPr>
      <w:r>
        <w:br w:type="column"/>
      </w:r>
    </w:p>
    <w:p w:rsidR="00E4305F" w:rsidRDefault="00640ACC">
      <w:pPr>
        <w:tabs>
          <w:tab w:val="left" w:pos="2279"/>
        </w:tabs>
        <w:kinsoku w:val="0"/>
        <w:overflowPunct w:val="0"/>
        <w:ind w:left="8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position w:val="1"/>
        </w:rPr>
        <w:t>No</w:t>
      </w:r>
    </w:p>
    <w:p w:rsidR="00E4305F" w:rsidRDefault="00E4305F">
      <w:pPr>
        <w:tabs>
          <w:tab w:val="left" w:pos="2279"/>
        </w:tabs>
        <w:kinsoku w:val="0"/>
        <w:overflowPunct w:val="0"/>
        <w:ind w:left="840"/>
        <w:rPr>
          <w:rFonts w:ascii="Arial" w:hAnsi="Arial" w:cs="Arial"/>
        </w:rPr>
        <w:sectPr w:rsidR="00E4305F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74" w:space="1280"/>
            <w:col w:w="3286"/>
          </w:cols>
          <w:noEndnote/>
        </w:sect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line="200" w:lineRule="exact"/>
        <w:rPr>
          <w:sz w:val="20"/>
          <w:szCs w:val="20"/>
        </w:rPr>
      </w:pPr>
    </w:p>
    <w:p w:rsidR="00E4305F" w:rsidRDefault="00E4305F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E4305F" w:rsidRDefault="00030D70">
      <w:pPr>
        <w:kinsoku w:val="0"/>
        <w:overflowPunct w:val="0"/>
        <w:spacing w:before="69" w:line="359" w:lineRule="auto"/>
        <w:ind w:left="480" w:right="703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-52070</wp:posOffset>
                </wp:positionV>
                <wp:extent cx="2218690" cy="0"/>
                <wp:effectExtent l="9525" t="11430" r="10160" b="1714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690" cy="0"/>
                        </a:xfrm>
                        <a:custGeom>
                          <a:avLst/>
                          <a:gdLst>
                            <a:gd name="T0" fmla="*/ 0 w 3494"/>
                            <a:gd name="T1" fmla="*/ 0 h 20"/>
                            <a:gd name="T2" fmla="*/ 3494 w 34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4" h="20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9FF3" id="Freeform 3" o:spid="_x0000_s1026" style="position:absolute;margin-left:108pt;margin-top:-4.1pt;width:174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pB9AIAAIkGAAAOAAAAZHJzL2Uyb0RvYy54bWysVV1r2zAUfR/sPwg9DlLbiZsmoU4p+RiD&#10;bis0+wGKJMdmtuRJSpxu7L/vXtlOnZTCGPODI/leXZ1z7kdu745lQQ7S2FyrhEZXISVScS1ytUvo&#10;t816MKHEOqYEK7SSCX2Wlt7N37+7rauZHOpMF0IaAkGUndVVQjPnqlkQWJ7JktkrXUkFxlSbkjnY&#10;ml0gDKshelkEwzAcB7U2ojKaS2vh67Ix0rmPn6aSu69paqUjRUIBm/Nv499bfAfzWzbbGVZlOW9h&#10;sH9AUbJcwaWnUEvmGNmb/FWoMudGW526K67LQKdpzqXnAGyi8ILNU8Yq6bmAOLY6yWT/X1j+5fBo&#10;SC4gd5QoVkKK1kZKFJyMUJ26sjNweqoeDfKz1YPm3y0YgjMLbiz4kG39WQuIwvZOe0WOqSnxJHAl&#10;Ry/880l4eXSEw8fhMJqMp5Af3tkCNusO8r11H6X2QdjhwbomZwJWXnHR4t7A+bQsIH0fAhKSmozi&#10;adwm+OQDLHs+GRl2JXDyGPY8MMIbgUY9t5B0gQD2rgPGsg4rP6oWLKwIw9YIvTaVtqgJIgfimwjR&#10;QgjwQmZvOANAdPbZ6Zyb3/YSA1V/We+GEqj3bSNHxRxiwztwSeqEeq1IBqlokJX6IDfae7iLtMFd&#10;L9ZC9b2aKL0cNmY4gfd4bqe7EXIvs0qv86LwqS0UIorG1+HUq2R1kQu0IhxrdttFYciBYUf7p1Xt&#10;zM3ovRI+WiaZWLVrx/KiWcPthRcZSrCVAovRt+yvaThdTVaTeBAPx6tBHC6Xg/v1Ih6M19HN9XK0&#10;XCyW0W+EFsWzLBdCKkTXjY8o/rv2bAdZ0/inAXLG4ozs2j+vyQbnMLzKwKX79ex8s2J/Ng291eIZ&#10;etXoZh7C/IZFps1PSmqYhQm1P/bMSEqKTwqGzTSKYxyefhNf30CNENO3bPsWpjiESqijUOq4XLhm&#10;4O4rk+8yuCnyaVX6HmZEmmM/e3wNqnYD884zaGczDtT+3nu9/IPM/wAAAP//AwBQSwMEFAAGAAgA&#10;AAAhAOlOlTzfAAAACQEAAA8AAABkcnMvZG93bnJldi54bWxMj0FPwkAQhe8m/IfNmHgxsKWRgqVb&#10;QkhM9CgaibelO7SV7mzTHdr6713DQY9v3sub72Wb0Taix87XjhTMZxEIpMKZmkoF729P0xUIz5qM&#10;bhyhgm/0sMknN5lOjRvoFfs9lyKUkE+1goq5TaX0RYVW+5lrkYJ3cp3VHGRXStPpIZTbRsZRlEir&#10;awofKt3irsLivL9YBX5gfK6H/nx4ZPO5fCnudx9fqNTd7bhdg2Ac+S8Mv/gBHfLAdHQXMl40CuJ5&#10;ErawgukqBhECi2TxAOJ4Pcg8k/8X5D8AAAD//wMAUEsBAi0AFAAGAAgAAAAhALaDOJL+AAAA4QEA&#10;ABMAAAAAAAAAAAAAAAAAAAAAAFtDb250ZW50X1R5cGVzXS54bWxQSwECLQAUAAYACAAAACEAOP0h&#10;/9YAAACUAQAACwAAAAAAAAAAAAAAAAAvAQAAX3JlbHMvLnJlbHNQSwECLQAUAAYACAAAACEAK5na&#10;QfQCAACJBgAADgAAAAAAAAAAAAAAAAAuAgAAZHJzL2Uyb0RvYy54bWxQSwECLQAUAAYACAAAACEA&#10;6U6VPN8AAAAJAQAADwAAAAAAAAAAAAAAAABOBQAAZHJzL2Rvd25yZXYueG1sUEsFBgAAAAAEAAQA&#10;8wAAAFoGAAAAAA==&#10;" o:allowincell="f" path="m,l3494,e" filled="f" strokeweight=".45858mm">
                <v:path arrowok="t" o:connecttype="custom" o:connectlocs="0,0;2218690,0" o:connectangles="0,0"/>
                <w10:wrap anchorx="page"/>
              </v:shape>
            </w:pict>
          </mc:Fallback>
        </mc:AlternateContent>
      </w:r>
      <w:r w:rsidR="00640ACC">
        <w:rPr>
          <w:rFonts w:ascii="Arial" w:hAnsi="Arial" w:cs="Arial"/>
          <w:b/>
          <w:bCs/>
        </w:rPr>
        <w:t>Solici</w:t>
      </w:r>
      <w:r w:rsidR="00640ACC">
        <w:rPr>
          <w:rFonts w:ascii="Arial" w:hAnsi="Arial" w:cs="Arial"/>
          <w:b/>
          <w:bCs/>
          <w:spacing w:val="-1"/>
        </w:rPr>
        <w:t>t</w:t>
      </w:r>
      <w:r w:rsidR="00640ACC">
        <w:rPr>
          <w:rFonts w:ascii="Arial" w:hAnsi="Arial" w:cs="Arial"/>
          <w:b/>
          <w:bCs/>
        </w:rPr>
        <w:t xml:space="preserve">or. </w:t>
      </w:r>
      <w:r w:rsidR="00640ACC">
        <w:rPr>
          <w:rFonts w:ascii="Arial" w:hAnsi="Arial" w:cs="Arial"/>
          <w:b/>
          <w:bCs/>
          <w:spacing w:val="-1"/>
        </w:rPr>
        <w:t>D</w:t>
      </w:r>
      <w:r w:rsidR="00640ACC">
        <w:rPr>
          <w:rFonts w:ascii="Arial" w:hAnsi="Arial" w:cs="Arial"/>
          <w:b/>
          <w:bCs/>
        </w:rPr>
        <w:t>a</w:t>
      </w:r>
      <w:r w:rsidR="00640ACC">
        <w:rPr>
          <w:rFonts w:ascii="Arial" w:hAnsi="Arial" w:cs="Arial"/>
          <w:b/>
          <w:bCs/>
          <w:spacing w:val="-1"/>
        </w:rPr>
        <w:t>te</w:t>
      </w:r>
    </w:p>
    <w:p w:rsidR="00E4305F" w:rsidRDefault="00640ACC">
      <w:pPr>
        <w:tabs>
          <w:tab w:val="left" w:pos="2626"/>
        </w:tabs>
        <w:kinsoku w:val="0"/>
        <w:overflowPunct w:val="0"/>
        <w:spacing w:before="4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th</w:t>
      </w:r>
      <w:r>
        <w:rPr>
          <w:rFonts w:ascii="Arial" w:hAnsi="Arial" w:cs="Arial"/>
          <w:b/>
          <w:bCs/>
        </w:rPr>
        <w:t>is</w:t>
      </w:r>
      <w:r>
        <w:rPr>
          <w:rFonts w:ascii="Arial" w:hAnsi="Arial" w:cs="Arial"/>
          <w:b/>
          <w:bCs/>
        </w:rPr>
        <w:tab/>
        <w:t>day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of</w:t>
      </w:r>
    </w:p>
    <w:p w:rsidR="00E4305F" w:rsidRDefault="00E4305F">
      <w:pPr>
        <w:tabs>
          <w:tab w:val="left" w:pos="2626"/>
        </w:tabs>
        <w:kinsoku w:val="0"/>
        <w:overflowPunct w:val="0"/>
        <w:spacing w:before="4"/>
        <w:ind w:left="120"/>
        <w:rPr>
          <w:rFonts w:ascii="Arial" w:hAnsi="Arial" w:cs="Arial"/>
        </w:rPr>
        <w:sectPr w:rsidR="00E4305F">
          <w:type w:val="continuous"/>
          <w:pgSz w:w="11900" w:h="16840"/>
          <w:pgMar w:top="13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E4305F" w:rsidRDefault="00640ACC">
      <w:pPr>
        <w:kinsoku w:val="0"/>
        <w:overflowPunct w:val="0"/>
        <w:spacing w:before="59"/>
        <w:ind w:left="120"/>
      </w:pPr>
      <w:bookmarkStart w:id="2" w:name="NOTE_ON_TRUSTEES"/>
      <w:bookmarkEnd w:id="2"/>
      <w:r>
        <w:rPr>
          <w:b/>
          <w:bCs/>
          <w:spacing w:val="-1"/>
          <w:u w:val="thick"/>
        </w:rPr>
        <w:t>NOTE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ON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TRUSTEES</w:t>
      </w:r>
    </w:p>
    <w:p w:rsidR="00E4305F" w:rsidRDefault="00E4305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E4305F" w:rsidRDefault="00640ACC">
      <w:pPr>
        <w:pStyle w:val="BodyText"/>
        <w:kinsoku w:val="0"/>
        <w:overflowPunct w:val="0"/>
        <w:spacing w:before="69"/>
      </w:pPr>
      <w:r>
        <w:t>A Deed appointing New Trustees should be signed by:-</w:t>
      </w:r>
    </w:p>
    <w:p w:rsidR="00E4305F" w:rsidRDefault="00E4305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4305F" w:rsidRDefault="00640ACC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left="1200" w:right="411" w:hanging="720"/>
      </w:pPr>
      <w:r>
        <w:t>a person said to have been given a power of appoint</w:t>
      </w:r>
      <w:r>
        <w:rPr>
          <w:spacing w:val="-2"/>
        </w:rPr>
        <w:t>m</w:t>
      </w:r>
      <w:r>
        <w:t>ent in the Original Trust Deed, or</w:t>
      </w:r>
    </w:p>
    <w:p w:rsidR="00E4305F" w:rsidRDefault="00640ACC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left="1200" w:right="591" w:hanging="720"/>
      </w:pPr>
      <w:r>
        <w:t>a surviving or continuing Trustee who signed the Deed at a ti</w:t>
      </w:r>
      <w:r>
        <w:rPr>
          <w:spacing w:val="-2"/>
        </w:rPr>
        <w:t>m</w:t>
      </w:r>
      <w:r>
        <w:t>e when there was a vacancy for a new Trustee or,</w:t>
      </w:r>
    </w:p>
    <w:p w:rsidR="00E4305F" w:rsidRDefault="00E4305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4305F" w:rsidRDefault="00640ACC" w:rsidP="009F6856">
      <w:pPr>
        <w:pStyle w:val="BodyText"/>
        <w:kinsoku w:val="0"/>
        <w:overflowPunct w:val="0"/>
        <w:ind w:right="347"/>
        <w:jc w:val="right"/>
      </w:pPr>
      <w:r>
        <w:t xml:space="preserve">if there were no Trustees available to </w:t>
      </w:r>
      <w:r>
        <w:rPr>
          <w:spacing w:val="-2"/>
        </w:rPr>
        <w:t>m</w:t>
      </w:r>
      <w:r>
        <w:t xml:space="preserve">ake the application and the personal representative of the last surviving Trustee is alive, he </w:t>
      </w:r>
      <w:r>
        <w:rPr>
          <w:spacing w:val="-2"/>
        </w:rPr>
        <w:t>m</w:t>
      </w:r>
      <w:r>
        <w:t xml:space="preserve">ay </w:t>
      </w:r>
      <w:r>
        <w:rPr>
          <w:spacing w:val="-2"/>
        </w:rPr>
        <w:t>m</w:t>
      </w:r>
      <w:r>
        <w:t>ake the application for liberty to sell the property in his capacity as a personal representative of</w:t>
      </w:r>
      <w:r>
        <w:rPr>
          <w:spacing w:val="-1"/>
        </w:rPr>
        <w:t xml:space="preserve"> </w:t>
      </w:r>
      <w:r>
        <w:t>the last surviving Trustee, or he should appoint n</w:t>
      </w:r>
      <w:r>
        <w:rPr>
          <w:spacing w:val="1"/>
        </w:rPr>
        <w:t>e</w:t>
      </w:r>
      <w:r>
        <w:t xml:space="preserve">w trustees. If this is not possible, an application should be </w:t>
      </w:r>
      <w:r>
        <w:rPr>
          <w:spacing w:val="-2"/>
        </w:rPr>
        <w:t>m</w:t>
      </w:r>
      <w:r>
        <w:t>ade to the Board.</w:t>
      </w:r>
    </w:p>
    <w:sectPr w:rsidR="00E4305F" w:rsidSect="009F6856">
      <w:pgSz w:w="11905" w:h="16840"/>
      <w:pgMar w:top="1380" w:right="1680" w:bottom="280" w:left="1680" w:header="720" w:footer="270" w:gutter="0"/>
      <w:cols w:space="720" w:equalWidth="0">
        <w:col w:w="85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56" w:rsidRDefault="009F6856" w:rsidP="009F6856">
      <w:r>
        <w:separator/>
      </w:r>
    </w:p>
  </w:endnote>
  <w:endnote w:type="continuationSeparator" w:id="0">
    <w:p w:rsidR="009F6856" w:rsidRDefault="009F6856" w:rsidP="009F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56" w:rsidRDefault="009F6856" w:rsidP="009F6856">
    <w:pPr>
      <w:pStyle w:val="Footer"/>
      <w:jc w:val="right"/>
    </w:pPr>
    <w:r>
      <w:t>Original CSCV1 – July 2018</w:t>
    </w:r>
  </w:p>
  <w:p w:rsidR="009F6856" w:rsidRDefault="009F6856">
    <w:pPr>
      <w:pStyle w:val="Footer"/>
    </w:pPr>
  </w:p>
  <w:p w:rsidR="009F6856" w:rsidRDefault="009F6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56" w:rsidRDefault="009F6856" w:rsidP="009F6856">
      <w:r>
        <w:separator/>
      </w:r>
    </w:p>
  </w:footnote>
  <w:footnote w:type="continuationSeparator" w:id="0">
    <w:p w:rsidR="009F6856" w:rsidRDefault="009F6856" w:rsidP="009F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6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362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CC"/>
    <w:rsid w:val="00030D70"/>
    <w:rsid w:val="002D6F68"/>
    <w:rsid w:val="00341919"/>
    <w:rsid w:val="005D7FF7"/>
    <w:rsid w:val="00630089"/>
    <w:rsid w:val="00640ACC"/>
    <w:rsid w:val="00652EB8"/>
    <w:rsid w:val="00665F62"/>
    <w:rsid w:val="0067220E"/>
    <w:rsid w:val="006D1FE0"/>
    <w:rsid w:val="006F11B0"/>
    <w:rsid w:val="007575A1"/>
    <w:rsid w:val="007770BA"/>
    <w:rsid w:val="007960C9"/>
    <w:rsid w:val="008475B3"/>
    <w:rsid w:val="008818C7"/>
    <w:rsid w:val="009F6856"/>
    <w:rsid w:val="00A54EF0"/>
    <w:rsid w:val="00A83CDB"/>
    <w:rsid w:val="00AC33E3"/>
    <w:rsid w:val="00C455CA"/>
    <w:rsid w:val="00C51FAA"/>
    <w:rsid w:val="00DE2E0F"/>
    <w:rsid w:val="00DE4BF6"/>
    <w:rsid w:val="00E25DDA"/>
    <w:rsid w:val="00E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0891FAE-CCB3-46B6-AD96-CDD957D3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305F"/>
    <w:pPr>
      <w:spacing w:before="69"/>
      <w:ind w:left="84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305F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E4305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30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E4305F"/>
  </w:style>
  <w:style w:type="paragraph" w:customStyle="1" w:styleId="TableParagraph">
    <w:name w:val="Table Paragraph"/>
    <w:basedOn w:val="Normal"/>
    <w:uiPriority w:val="1"/>
    <w:qFormat/>
    <w:rsid w:val="00E4305F"/>
  </w:style>
  <w:style w:type="paragraph" w:styleId="Header">
    <w:name w:val="header"/>
    <w:basedOn w:val="Normal"/>
    <w:link w:val="HeaderChar"/>
    <w:uiPriority w:val="99"/>
    <w:unhideWhenUsed/>
    <w:rsid w:val="009F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BF27FA7D.dotm</Template>
  <TotalTime>1</TotalTime>
  <Pages>3</Pages>
  <Words>297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making an application for the Commissioners’ consent to a Sale of Charity property for full value</vt:lpstr>
    </vt:vector>
  </TitlesOfParts>
  <Company>Department of Justice and Equality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making an application for the Commissioners’ consent to a Sale of Charity property for full value</dc:title>
  <dc:creator>Kevin Galvin</dc:creator>
  <cp:lastModifiedBy>MoloneyMX</cp:lastModifiedBy>
  <cp:revision>2</cp:revision>
  <cp:lastPrinted>2014-12-04T11:02:00Z</cp:lastPrinted>
  <dcterms:created xsi:type="dcterms:W3CDTF">2018-08-03T12:02:00Z</dcterms:created>
  <dcterms:modified xsi:type="dcterms:W3CDTF">2018-08-03T12:02:00Z</dcterms:modified>
</cp:coreProperties>
</file>